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2835"/>
      </w:tblGrid>
      <w:tr w:rsidR="004D47C3" w:rsidRPr="007662AE" w14:paraId="15FF357B" w14:textId="77777777" w:rsidTr="00C46DFF">
        <w:trPr>
          <w:trHeight w:val="567"/>
          <w:jc w:val="center"/>
        </w:trPr>
        <w:tc>
          <w:tcPr>
            <w:tcW w:w="10772" w:type="dxa"/>
            <w:gridSpan w:val="2"/>
            <w:vAlign w:val="center"/>
          </w:tcPr>
          <w:p w14:paraId="513FC1EB" w14:textId="77777777" w:rsidR="004D47C3" w:rsidRPr="007662AE" w:rsidRDefault="007662AE" w:rsidP="004D47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2AE">
              <w:rPr>
                <w:rFonts w:ascii="Arial" w:hAnsi="Arial" w:cs="Arial"/>
                <w:b/>
                <w:bCs/>
                <w:sz w:val="24"/>
                <w:szCs w:val="24"/>
              </w:rPr>
              <w:t>IMPORT REEFER CONTAINERS FOR PLUG-IN</w:t>
            </w:r>
          </w:p>
        </w:tc>
      </w:tr>
      <w:tr w:rsidR="00C46DFF" w:rsidRPr="007662AE" w14:paraId="7EAFB678" w14:textId="77777777" w:rsidTr="00C46DFF">
        <w:trPr>
          <w:trHeight w:val="283"/>
          <w:jc w:val="center"/>
        </w:trPr>
        <w:tc>
          <w:tcPr>
            <w:tcW w:w="7937" w:type="dxa"/>
            <w:vAlign w:val="center"/>
          </w:tcPr>
          <w:p w14:paraId="7AB372BE" w14:textId="77777777" w:rsidR="00C46DFF" w:rsidRPr="007662AE" w:rsidRDefault="00C46DFF" w:rsidP="00C46DFF">
            <w:pPr>
              <w:jc w:val="right"/>
              <w:rPr>
                <w:rFonts w:ascii="Helvetica" w:hAnsi="Helvetica" w:cs="Arial"/>
                <w:sz w:val="24"/>
                <w:szCs w:val="24"/>
              </w:rPr>
            </w:pPr>
            <w:r w:rsidRPr="007662AE">
              <w:rPr>
                <w:rFonts w:ascii="Helvetica" w:hAnsi="Helvetica" w:cs="Arial"/>
                <w:sz w:val="24"/>
                <w:szCs w:val="24"/>
              </w:rPr>
              <w:t>Date:</w:t>
            </w:r>
          </w:p>
        </w:tc>
        <w:tc>
          <w:tcPr>
            <w:tcW w:w="2835" w:type="dxa"/>
            <w:vAlign w:val="center"/>
          </w:tcPr>
          <w:p w14:paraId="5145D2AA" w14:textId="77777777" w:rsidR="00C46DFF" w:rsidRPr="007662AE" w:rsidRDefault="00C46DFF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7662AE">
              <w:rPr>
                <w:rFonts w:ascii="Helvetica" w:hAnsi="Helvetica" w:cs="Arial"/>
                <w:sz w:val="24"/>
                <w:szCs w:val="24"/>
                <w:highlight w:val="yellow"/>
              </w:rPr>
              <w:t>MMMM DD, YYYY</w:t>
            </w:r>
          </w:p>
        </w:tc>
      </w:tr>
      <w:tr w:rsidR="00C63FB2" w:rsidRPr="007662AE" w14:paraId="269B313F" w14:textId="77777777" w:rsidTr="00C46DFF">
        <w:trPr>
          <w:trHeight w:val="283"/>
          <w:jc w:val="center"/>
        </w:trPr>
        <w:tc>
          <w:tcPr>
            <w:tcW w:w="10772" w:type="dxa"/>
            <w:gridSpan w:val="2"/>
            <w:vAlign w:val="center"/>
          </w:tcPr>
          <w:p w14:paraId="35F81D52" w14:textId="77777777" w:rsidR="00C63FB2" w:rsidRDefault="00C63FB2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0A8992DB" w14:textId="77777777" w:rsidR="007662AE" w:rsidRPr="007662AE" w:rsidRDefault="007662AE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5AD39AA6" w14:textId="77777777" w:rsidR="007662AE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COMPANY LOGO</w:t>
            </w:r>
          </w:p>
          <w:p w14:paraId="02E0A9E6" w14:textId="77777777" w:rsidR="00975FFD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7FE29CFD" w14:textId="77777777" w:rsidR="00975FFD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  <w:p w14:paraId="33AD9E35" w14:textId="77777777" w:rsidR="00975FFD" w:rsidRPr="007662AE" w:rsidRDefault="00975FFD" w:rsidP="004D47C3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2ABCF722" w14:textId="77777777" w:rsidR="007662AE" w:rsidRPr="007662AE" w:rsidRDefault="007662AE" w:rsidP="007662AE">
      <w:pPr>
        <w:rPr>
          <w:rFonts w:ascii="Helvetica" w:hAnsi="Helvetica" w:cs="Arial"/>
          <w:bCs/>
          <w:sz w:val="24"/>
          <w:szCs w:val="24"/>
          <w:u w:val="single"/>
        </w:rPr>
      </w:pPr>
      <w:r w:rsidRPr="007662AE">
        <w:rPr>
          <w:rFonts w:ascii="Helvetica" w:hAnsi="Helvetica" w:cs="Arial"/>
          <w:bCs/>
          <w:sz w:val="24"/>
          <w:szCs w:val="24"/>
        </w:rPr>
        <w:t xml:space="preserve">ATTENTON:  </w:t>
      </w:r>
      <w:smartTag w:uri="urn:schemas-microsoft-com:office:smarttags" w:element="stockticker">
        <w:r w:rsidRPr="007662AE">
          <w:rPr>
            <w:rFonts w:ascii="Helvetica" w:hAnsi="Helvetica" w:cs="Arial"/>
            <w:bCs/>
            <w:sz w:val="24"/>
            <w:szCs w:val="24"/>
            <w:u w:val="single"/>
          </w:rPr>
          <w:t>MICT</w:t>
        </w:r>
      </w:smartTag>
      <w:r w:rsidRPr="007662AE">
        <w:rPr>
          <w:rFonts w:ascii="Helvetica" w:hAnsi="Helvetica" w:cs="Arial"/>
          <w:bCs/>
          <w:sz w:val="24"/>
          <w:szCs w:val="24"/>
          <w:u w:val="single"/>
        </w:rPr>
        <w:t xml:space="preserve"> OPERATIONS </w:t>
      </w:r>
    </w:p>
    <w:p w14:paraId="2E61A480" w14:textId="77777777" w:rsidR="007662AE" w:rsidRPr="007662AE" w:rsidRDefault="007662AE" w:rsidP="007662AE">
      <w:pPr>
        <w:rPr>
          <w:rFonts w:ascii="Helvetica" w:hAnsi="Helvetica" w:cs="Arial"/>
          <w:b/>
          <w:sz w:val="24"/>
          <w:szCs w:val="24"/>
          <w:u w:val="single"/>
        </w:rPr>
      </w:pPr>
      <w:r w:rsidRPr="007662AE">
        <w:rPr>
          <w:rFonts w:ascii="Helvetica" w:hAnsi="Helvetica" w:cs="Arial"/>
          <w:b/>
          <w:sz w:val="24"/>
          <w:szCs w:val="24"/>
          <w:u w:val="single"/>
        </w:rPr>
        <w:t xml:space="preserve"> </w:t>
      </w:r>
    </w:p>
    <w:p w14:paraId="72F09179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Shipping Line/Agent: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1209BA08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Feeder Vessel Name/Voyage #:</w:t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1A328E1D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Arrival Date/Registry #: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2082B3C5" w14:textId="77777777" w:rsidR="007662AE" w:rsidRPr="007662AE" w:rsidRDefault="007662AE" w:rsidP="007662AE">
      <w:pPr>
        <w:ind w:firstLine="720"/>
        <w:rPr>
          <w:rFonts w:ascii="Arial" w:hAnsi="Arial" w:cs="Arial"/>
          <w:bCs/>
          <w:sz w:val="24"/>
          <w:szCs w:val="24"/>
        </w:rPr>
      </w:pPr>
      <w:r w:rsidRPr="007662AE">
        <w:rPr>
          <w:rFonts w:ascii="Arial" w:hAnsi="Arial" w:cs="Arial"/>
          <w:bCs/>
          <w:sz w:val="24"/>
          <w:szCs w:val="24"/>
        </w:rPr>
        <w:t>Cargo Description: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7662AE"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5137601C" w14:textId="77777777" w:rsidR="007662AE" w:rsidRDefault="007662AE" w:rsidP="007662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6F0051" w14:textId="77777777" w:rsidR="007662AE" w:rsidRDefault="007662AE" w:rsidP="007662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62AE">
        <w:rPr>
          <w:rFonts w:ascii="Arial" w:hAnsi="Arial" w:cs="Arial"/>
          <w:b/>
          <w:sz w:val="24"/>
          <w:szCs w:val="24"/>
          <w:u w:val="single"/>
        </w:rPr>
        <w:t xml:space="preserve">LIST OF CONTAINERS FOR </w:t>
      </w:r>
      <w:smartTag w:uri="urn:schemas-microsoft-com:office:smarttags" w:element="stockticker">
        <w:r w:rsidRPr="007662AE">
          <w:rPr>
            <w:rFonts w:ascii="Arial" w:hAnsi="Arial" w:cs="Arial"/>
            <w:b/>
            <w:sz w:val="24"/>
            <w:szCs w:val="24"/>
            <w:u w:val="single"/>
          </w:rPr>
          <w:t>PLUG</w:t>
        </w:r>
      </w:smartTag>
      <w:r w:rsidRPr="007662AE">
        <w:rPr>
          <w:rFonts w:ascii="Arial" w:hAnsi="Arial" w:cs="Arial"/>
          <w:b/>
          <w:sz w:val="24"/>
          <w:szCs w:val="24"/>
          <w:u w:val="single"/>
        </w:rPr>
        <w:t xml:space="preserve"> IN</w:t>
      </w:r>
    </w:p>
    <w:p w14:paraId="416BFDB7" w14:textId="77777777" w:rsidR="007662AE" w:rsidRPr="007662AE" w:rsidRDefault="007662AE" w:rsidP="007662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F12A99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1. _______________________ 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 xml:space="preserve">6.  ______________________                  </w:t>
      </w:r>
    </w:p>
    <w:p w14:paraId="4CFC169C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2. _______________________ 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7. _______________________</w:t>
      </w:r>
      <w:r w:rsidRPr="007662AE">
        <w:rPr>
          <w:rFonts w:ascii="Arial" w:hAnsi="Arial" w:cs="Arial"/>
          <w:sz w:val="24"/>
          <w:szCs w:val="24"/>
        </w:rPr>
        <w:tab/>
      </w:r>
    </w:p>
    <w:p w14:paraId="7DFC2F24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3. _______________________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8. _______________________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</w:p>
    <w:p w14:paraId="4EA97B6D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4. _______________________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9. ________________________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</w:p>
    <w:p w14:paraId="56F0EE78" w14:textId="77777777" w:rsid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5. _______________________  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>10. _______________________</w:t>
      </w:r>
      <w:r w:rsidRPr="007662AE">
        <w:rPr>
          <w:rFonts w:ascii="Arial" w:hAnsi="Arial" w:cs="Arial"/>
          <w:sz w:val="24"/>
          <w:szCs w:val="24"/>
        </w:rPr>
        <w:tab/>
      </w:r>
    </w:p>
    <w:p w14:paraId="73F964AE" w14:textId="7A3B42DD" w:rsidR="007662AE" w:rsidRDefault="007662AE" w:rsidP="007662AE">
      <w:pPr>
        <w:rPr>
          <w:rFonts w:ascii="Arial" w:hAnsi="Arial" w:cs="Arial"/>
          <w:sz w:val="24"/>
          <w:szCs w:val="24"/>
        </w:rPr>
      </w:pPr>
    </w:p>
    <w:p w14:paraId="4E8122D4" w14:textId="77777777" w:rsidR="00AC572A" w:rsidRPr="007662AE" w:rsidRDefault="00AC572A" w:rsidP="007662AE">
      <w:pPr>
        <w:rPr>
          <w:rFonts w:ascii="Arial" w:hAnsi="Arial" w:cs="Arial"/>
          <w:sz w:val="24"/>
          <w:szCs w:val="24"/>
        </w:rPr>
      </w:pPr>
    </w:p>
    <w:p w14:paraId="3E1D7198" w14:textId="29B40547" w:rsidR="00CA74AB" w:rsidRDefault="007662AE" w:rsidP="00CA74AB">
      <w:pPr>
        <w:jc w:val="both"/>
        <w:rPr>
          <w:rFonts w:ascii="Arial" w:hAnsi="Arial" w:cs="Arial"/>
          <w:sz w:val="24"/>
          <w:szCs w:val="24"/>
        </w:rPr>
      </w:pPr>
      <w:r w:rsidRPr="00CA74AB">
        <w:rPr>
          <w:rFonts w:ascii="Helvetica" w:hAnsi="Helvetica" w:cs="Arial"/>
          <w:b/>
          <w:sz w:val="24"/>
          <w:szCs w:val="24"/>
          <w:u w:val="single"/>
        </w:rPr>
        <w:t>ICTSI-MICT</w:t>
      </w:r>
      <w:r w:rsidRPr="00CA74AB">
        <w:rPr>
          <w:rFonts w:ascii="Helvetica" w:hAnsi="Helvetica" w:cs="Arial"/>
          <w:b/>
          <w:sz w:val="24"/>
          <w:szCs w:val="24"/>
        </w:rPr>
        <w:t xml:space="preserve"> </w:t>
      </w:r>
      <w:r w:rsidRPr="00CA74AB">
        <w:rPr>
          <w:rFonts w:ascii="Helvetica" w:hAnsi="Helvetica" w:cs="Arial"/>
          <w:sz w:val="24"/>
          <w:szCs w:val="24"/>
        </w:rPr>
        <w:t xml:space="preserve">shall not be liable for any loss, spoilage or damage to the </w:t>
      </w:r>
      <w:r w:rsidRPr="00CA74AB">
        <w:rPr>
          <w:rFonts w:ascii="Helvetica" w:hAnsi="Helvetica" w:cs="Arial"/>
          <w:b/>
          <w:sz w:val="24"/>
          <w:szCs w:val="24"/>
        </w:rPr>
        <w:t>GOODS/CARGO</w:t>
      </w:r>
      <w:r w:rsidR="00AC572A">
        <w:rPr>
          <w:rFonts w:ascii="Helvetica" w:hAnsi="Helvetica" w:cs="Arial"/>
          <w:b/>
          <w:sz w:val="24"/>
          <w:szCs w:val="24"/>
        </w:rPr>
        <w:t>/EQUIPMENT</w:t>
      </w:r>
      <w:r w:rsidRPr="00CA74AB">
        <w:rPr>
          <w:rFonts w:ascii="Helvetica" w:hAnsi="Helvetica" w:cs="Arial"/>
          <w:sz w:val="24"/>
          <w:szCs w:val="24"/>
        </w:rPr>
        <w:t xml:space="preserve"> arising from this letter </w:t>
      </w:r>
      <w:proofErr w:type="gramStart"/>
      <w:r w:rsidRPr="00CA74AB">
        <w:rPr>
          <w:rFonts w:ascii="Helvetica" w:hAnsi="Helvetica" w:cs="Arial"/>
          <w:sz w:val="24"/>
          <w:szCs w:val="24"/>
        </w:rPr>
        <w:t xml:space="preserve">request </w:t>
      </w:r>
      <w:r w:rsidRPr="00CA74AB">
        <w:rPr>
          <w:rFonts w:ascii="Helvetica" w:hAnsi="Helvetica" w:cs="Arial"/>
          <w:b/>
          <w:sz w:val="24"/>
          <w:szCs w:val="24"/>
        </w:rPr>
        <w:t>”for</w:t>
      </w:r>
      <w:proofErr w:type="gramEnd"/>
      <w:r w:rsidRPr="00CA74AB">
        <w:rPr>
          <w:rFonts w:ascii="Helvetica" w:hAnsi="Helvetica" w:cs="Arial"/>
          <w:b/>
          <w:sz w:val="24"/>
          <w:szCs w:val="24"/>
        </w:rPr>
        <w:t xml:space="preserve"> plug-in”</w:t>
      </w:r>
      <w:r w:rsidRPr="00CA74AB">
        <w:rPr>
          <w:rFonts w:ascii="Helvetica" w:hAnsi="Helvetica" w:cs="Arial"/>
          <w:sz w:val="24"/>
          <w:szCs w:val="24"/>
        </w:rPr>
        <w:t xml:space="preserve"> </w:t>
      </w:r>
      <w:r w:rsidR="00173669" w:rsidRPr="00CA74AB">
        <w:rPr>
          <w:rFonts w:ascii="Helvetica" w:hAnsi="Helvetica" w:cs="Arial"/>
          <w:sz w:val="24"/>
          <w:szCs w:val="24"/>
        </w:rPr>
        <w:t xml:space="preserve">including but not limited to stoppage of refrigeration mechanism. </w:t>
      </w:r>
      <w:r w:rsidRPr="00CA74AB">
        <w:rPr>
          <w:rFonts w:ascii="Helvetica" w:hAnsi="Helvetica" w:cs="Arial"/>
          <w:sz w:val="24"/>
          <w:szCs w:val="24"/>
        </w:rPr>
        <w:t xml:space="preserve">Lastly this letter request is being made to cancel our previous </w:t>
      </w:r>
      <w:r w:rsidRPr="00CA74AB">
        <w:rPr>
          <w:rFonts w:ascii="Helvetica" w:hAnsi="Helvetica" w:cs="Arial"/>
          <w:b/>
          <w:sz w:val="24"/>
          <w:szCs w:val="24"/>
        </w:rPr>
        <w:t>“Not for Plug-in”</w:t>
      </w:r>
      <w:r w:rsidR="00AC572A">
        <w:rPr>
          <w:rFonts w:ascii="Helvetica" w:hAnsi="Helvetica" w:cs="Arial"/>
          <w:b/>
          <w:sz w:val="24"/>
          <w:szCs w:val="24"/>
        </w:rPr>
        <w:t xml:space="preserve"> </w:t>
      </w:r>
      <w:r w:rsidR="00AC572A" w:rsidRPr="00CA74AB">
        <w:rPr>
          <w:rFonts w:ascii="Helvetica" w:hAnsi="Helvetica" w:cs="Arial"/>
          <w:sz w:val="24"/>
          <w:szCs w:val="24"/>
        </w:rPr>
        <w:t>request</w:t>
      </w:r>
      <w:r w:rsidRPr="00CA74AB">
        <w:rPr>
          <w:rFonts w:ascii="Helvetica" w:hAnsi="Helvetica" w:cs="Arial"/>
          <w:sz w:val="24"/>
          <w:szCs w:val="24"/>
        </w:rPr>
        <w:t>.</w:t>
      </w:r>
      <w:r w:rsidR="00173669" w:rsidRPr="00CA74AB">
        <w:rPr>
          <w:rFonts w:ascii="Helvetica" w:hAnsi="Helvetica" w:cs="Arial"/>
          <w:sz w:val="24"/>
          <w:szCs w:val="24"/>
        </w:rPr>
        <w:t xml:space="preserve"> </w:t>
      </w:r>
      <w:r w:rsidRPr="00CA74AB">
        <w:rPr>
          <w:rFonts w:ascii="Helvetica" w:hAnsi="Helvetica" w:cs="Arial"/>
          <w:sz w:val="24"/>
          <w:szCs w:val="24"/>
        </w:rPr>
        <w:t xml:space="preserve"> </w:t>
      </w:r>
      <w:bookmarkStart w:id="0" w:name="_Hlk60747363"/>
      <w:r w:rsidR="00173669" w:rsidRPr="00CA74AB">
        <w:rPr>
          <w:rFonts w:ascii="Helvetica" w:hAnsi="Helvetica" w:cs="Arial"/>
          <w:sz w:val="24"/>
          <w:szCs w:val="24"/>
        </w:rPr>
        <w:t>Requestors below hold ICTSI-MICT free from fault and waive any cause of action relating to the same. This</w:t>
      </w:r>
      <w:r w:rsidR="00173669">
        <w:rPr>
          <w:rFonts w:ascii="Helvetica" w:hAnsi="Helvetica" w:cs="Arial"/>
          <w:sz w:val="24"/>
          <w:szCs w:val="24"/>
        </w:rPr>
        <w:t xml:space="preserve"> application as well as the requestors herein are subject to the provisions of the Standard Trading Conditions(STC) of </w:t>
      </w:r>
      <w:r w:rsidR="00CA74AB">
        <w:rPr>
          <w:rFonts w:ascii="Helvetica" w:hAnsi="Helvetica" w:cs="Arial"/>
          <w:sz w:val="24"/>
          <w:szCs w:val="24"/>
        </w:rPr>
        <w:t>ICTSI-</w:t>
      </w:r>
      <w:r w:rsidR="00173669">
        <w:rPr>
          <w:rFonts w:ascii="Helvetica" w:hAnsi="Helvetica" w:cs="Arial"/>
          <w:sz w:val="24"/>
          <w:szCs w:val="24"/>
        </w:rPr>
        <w:t xml:space="preserve">MICT, </w:t>
      </w:r>
      <w:bookmarkEnd w:id="0"/>
      <w:r w:rsidR="00CA74AB">
        <w:rPr>
          <w:rFonts w:ascii="Helvetica" w:hAnsi="Helvetica" w:cs="Arial"/>
          <w:sz w:val="24"/>
          <w:szCs w:val="24"/>
        </w:rPr>
        <w:t xml:space="preserve">a copy of which is available upon request and can be viewed at </w:t>
      </w:r>
      <w:hyperlink r:id="rId7" w:history="1">
        <w:r w:rsidR="00CA74AB" w:rsidRPr="00BA7EBA">
          <w:rPr>
            <w:rStyle w:val="Hyperlink"/>
            <w:rFonts w:ascii="Arial" w:hAnsi="Arial" w:cs="Arial"/>
            <w:sz w:val="24"/>
            <w:szCs w:val="24"/>
          </w:rPr>
          <w:t>https://www.mict.com.ph/port-procedures</w:t>
        </w:r>
      </w:hyperlink>
      <w:r w:rsidR="00CA74AB">
        <w:rPr>
          <w:rFonts w:ascii="Arial" w:hAnsi="Arial" w:cs="Arial"/>
          <w:sz w:val="24"/>
          <w:szCs w:val="24"/>
        </w:rPr>
        <w:t xml:space="preserve"> Terminal Services Standard Trading Conditions. </w:t>
      </w:r>
    </w:p>
    <w:p w14:paraId="4198676A" w14:textId="0A9BAE5C" w:rsidR="007662AE" w:rsidRPr="00094639" w:rsidRDefault="007662AE" w:rsidP="00094639">
      <w:pPr>
        <w:pStyle w:val="InsideAddress"/>
      </w:pPr>
    </w:p>
    <w:p w14:paraId="0EC41F42" w14:textId="77777777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</w:p>
    <w:p w14:paraId="0AD55A81" w14:textId="325D08CC" w:rsidR="00AC572A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Consignee:     </w:t>
      </w:r>
      <w:r w:rsidR="00AC572A">
        <w:rPr>
          <w:rFonts w:ascii="Arial" w:hAnsi="Arial" w:cs="Arial"/>
          <w:sz w:val="24"/>
          <w:szCs w:val="24"/>
        </w:rPr>
        <w:tab/>
      </w:r>
      <w:r w:rsidR="00AC572A">
        <w:rPr>
          <w:rFonts w:ascii="Arial" w:hAnsi="Arial" w:cs="Arial"/>
          <w:sz w:val="24"/>
          <w:szCs w:val="24"/>
        </w:rPr>
        <w:tab/>
      </w:r>
      <w:r w:rsidR="00AC572A">
        <w:rPr>
          <w:rFonts w:ascii="Arial" w:hAnsi="Arial" w:cs="Arial"/>
          <w:sz w:val="24"/>
          <w:szCs w:val="24"/>
        </w:rPr>
        <w:tab/>
      </w:r>
      <w:r w:rsidR="00AC572A">
        <w:rPr>
          <w:rFonts w:ascii="Arial" w:hAnsi="Arial" w:cs="Arial"/>
          <w:sz w:val="24"/>
          <w:szCs w:val="24"/>
        </w:rPr>
        <w:tab/>
      </w:r>
      <w:r w:rsidR="00AC572A">
        <w:rPr>
          <w:rFonts w:ascii="Arial" w:hAnsi="Arial" w:cs="Arial"/>
          <w:sz w:val="24"/>
          <w:szCs w:val="24"/>
        </w:rPr>
        <w:tab/>
      </w:r>
      <w:r w:rsidR="00AC572A">
        <w:rPr>
          <w:rFonts w:ascii="Arial" w:hAnsi="Arial" w:cs="Arial"/>
          <w:sz w:val="24"/>
          <w:szCs w:val="24"/>
        </w:rPr>
        <w:tab/>
      </w:r>
      <w:r w:rsidR="00AC572A" w:rsidRPr="007662AE">
        <w:rPr>
          <w:rFonts w:ascii="Arial" w:hAnsi="Arial" w:cs="Arial"/>
          <w:sz w:val="24"/>
          <w:szCs w:val="24"/>
        </w:rPr>
        <w:t>Broker:</w:t>
      </w:r>
    </w:p>
    <w:p w14:paraId="14EFE0F9" w14:textId="7EF56E34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_______________________ 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</w:r>
      <w:r w:rsidR="00AC572A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 xml:space="preserve"> </w:t>
      </w:r>
      <w:r w:rsidR="00AC572A" w:rsidRPr="007662AE">
        <w:rPr>
          <w:rFonts w:ascii="Arial" w:hAnsi="Arial" w:cs="Arial"/>
          <w:sz w:val="24"/>
          <w:szCs w:val="24"/>
        </w:rPr>
        <w:t>_______________________</w:t>
      </w:r>
    </w:p>
    <w:p w14:paraId="51967A8F" w14:textId="0C609301" w:rsidR="007662AE" w:rsidRPr="007662AE" w:rsidRDefault="007662AE" w:rsidP="007662AE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>(Signature over Printed Name)</w:t>
      </w:r>
      <w:r w:rsidRPr="007662AE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ab/>
        <w:t xml:space="preserve">   </w:t>
      </w:r>
      <w:r w:rsidR="00AC572A">
        <w:rPr>
          <w:rFonts w:ascii="Arial" w:hAnsi="Arial" w:cs="Arial"/>
          <w:sz w:val="24"/>
          <w:szCs w:val="24"/>
        </w:rPr>
        <w:tab/>
      </w:r>
      <w:r w:rsidRPr="007662A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7662AE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7662AE">
        <w:rPr>
          <w:rFonts w:ascii="Arial" w:hAnsi="Arial" w:cs="Arial"/>
          <w:sz w:val="24"/>
          <w:szCs w:val="24"/>
        </w:rPr>
        <w:t>Signature over Printed Name)</w:t>
      </w:r>
    </w:p>
    <w:p w14:paraId="14E8B271" w14:textId="77777777" w:rsidR="007662AE" w:rsidRPr="00F96FEB" w:rsidRDefault="007662AE" w:rsidP="007662AE">
      <w:pPr>
        <w:ind w:left="-720"/>
        <w:jc w:val="both"/>
        <w:rPr>
          <w:rFonts w:ascii="Arial" w:hAnsi="Arial" w:cs="Arial"/>
          <w:sz w:val="24"/>
          <w:szCs w:val="24"/>
          <w:vertAlign w:val="subscript"/>
        </w:rPr>
      </w:pPr>
      <w:r w:rsidRPr="007662AE">
        <w:rPr>
          <w:rFonts w:ascii="Arial" w:hAnsi="Arial" w:cs="Arial"/>
          <w:sz w:val="24"/>
          <w:szCs w:val="24"/>
        </w:rPr>
        <w:tab/>
        <w:t xml:space="preserve">                       </w:t>
      </w:r>
    </w:p>
    <w:p w14:paraId="430C2059" w14:textId="4341BD84" w:rsidR="00AC572A" w:rsidRPr="007662AE" w:rsidRDefault="007662AE" w:rsidP="00AC572A">
      <w:pPr>
        <w:ind w:left="-720"/>
        <w:jc w:val="both"/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 xml:space="preserve">                      </w:t>
      </w:r>
    </w:p>
    <w:p w14:paraId="073DDACF" w14:textId="77777777" w:rsidR="00AC572A" w:rsidRDefault="00AC572A" w:rsidP="00AC572A">
      <w:pPr>
        <w:ind w:lef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Shipping Line’s Representative:                                  </w:t>
      </w:r>
    </w:p>
    <w:p w14:paraId="6AFFEE45" w14:textId="77777777" w:rsidR="00AC572A" w:rsidRDefault="00AC572A" w:rsidP="00AC572A">
      <w:pPr>
        <w:ind w:left="-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</w:t>
      </w:r>
    </w:p>
    <w:p w14:paraId="7764BA4F" w14:textId="77777777" w:rsidR="00AC572A" w:rsidRPr="007662AE" w:rsidRDefault="00AC572A" w:rsidP="00AC572A">
      <w:pPr>
        <w:rPr>
          <w:rFonts w:ascii="Arial" w:hAnsi="Arial" w:cs="Arial"/>
          <w:sz w:val="24"/>
          <w:szCs w:val="24"/>
        </w:rPr>
      </w:pPr>
      <w:r w:rsidRPr="007662AE">
        <w:rPr>
          <w:rFonts w:ascii="Arial" w:hAnsi="Arial" w:cs="Arial"/>
          <w:sz w:val="24"/>
          <w:szCs w:val="24"/>
        </w:rPr>
        <w:t>(Signature over Printed Name)</w:t>
      </w:r>
    </w:p>
    <w:p w14:paraId="62338480" w14:textId="77777777" w:rsidR="007662AE" w:rsidRPr="007662AE" w:rsidRDefault="007662AE">
      <w:pPr>
        <w:ind w:left="-720" w:firstLine="720"/>
        <w:jc w:val="both"/>
        <w:rPr>
          <w:rFonts w:ascii="Arial" w:hAnsi="Arial" w:cs="Arial"/>
          <w:sz w:val="24"/>
          <w:szCs w:val="24"/>
        </w:rPr>
      </w:pPr>
    </w:p>
    <w:sectPr w:rsidR="007662AE" w:rsidRPr="007662AE" w:rsidSect="00CA74AB">
      <w:headerReference w:type="default" r:id="rId8"/>
      <w:footerReference w:type="default" r:id="rId9"/>
      <w:pgSz w:w="12240" w:h="20160" w:code="5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5CAE" w14:textId="77777777" w:rsidR="00173669" w:rsidRDefault="00173669" w:rsidP="004D47C3">
      <w:pPr>
        <w:spacing w:after="0" w:line="240" w:lineRule="auto"/>
      </w:pPr>
      <w:r>
        <w:separator/>
      </w:r>
    </w:p>
  </w:endnote>
  <w:endnote w:type="continuationSeparator" w:id="0">
    <w:p w14:paraId="01A924B9" w14:textId="77777777" w:rsidR="00173669" w:rsidRDefault="00173669" w:rsidP="004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C63FB2" w:rsidRPr="00385068" w14:paraId="7DC0F6D4" w14:textId="77777777" w:rsidTr="00C63FB2">
      <w:trPr>
        <w:trHeight w:val="283"/>
      </w:trPr>
      <w:tc>
        <w:tcPr>
          <w:tcW w:w="3596" w:type="dxa"/>
          <w:vAlign w:val="center"/>
        </w:tcPr>
        <w:p w14:paraId="786DF379" w14:textId="77777777" w:rsidR="00C63FB2" w:rsidRPr="00385068" w:rsidRDefault="00C63FB2" w:rsidP="00C63FB2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  <w:r w:rsidRPr="00385068">
            <w:rPr>
              <w:rFonts w:ascii="Arial" w:hAnsi="Arial" w:cs="Arial"/>
              <w:b/>
              <w:bCs/>
              <w:sz w:val="18"/>
              <w:szCs w:val="18"/>
            </w:rPr>
            <w:t>Document No.:</w:t>
          </w:r>
        </w:p>
      </w:tc>
      <w:tc>
        <w:tcPr>
          <w:tcW w:w="3597" w:type="dxa"/>
          <w:vAlign w:val="center"/>
        </w:tcPr>
        <w:p w14:paraId="2D226D6F" w14:textId="77777777" w:rsidR="00C63FB2" w:rsidRPr="00385068" w:rsidRDefault="00C63FB2" w:rsidP="00C63FB2">
          <w:pPr>
            <w:pStyle w:val="Footer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85068">
            <w:rPr>
              <w:rFonts w:ascii="Arial" w:hAnsi="Arial" w:cs="Arial"/>
              <w:b/>
              <w:bCs/>
              <w:sz w:val="18"/>
              <w:szCs w:val="18"/>
            </w:rPr>
            <w:t>Revision No.</w:t>
          </w:r>
        </w:p>
      </w:tc>
      <w:tc>
        <w:tcPr>
          <w:tcW w:w="3597" w:type="dxa"/>
          <w:vAlign w:val="center"/>
        </w:tcPr>
        <w:p w14:paraId="1CCCF433" w14:textId="77777777" w:rsidR="00C63FB2" w:rsidRPr="00385068" w:rsidRDefault="00C63FB2" w:rsidP="00C63FB2">
          <w:pPr>
            <w:pStyle w:val="Footer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385068">
            <w:rPr>
              <w:rFonts w:ascii="Arial" w:hAnsi="Arial" w:cs="Arial"/>
              <w:b/>
              <w:bCs/>
              <w:sz w:val="18"/>
              <w:szCs w:val="18"/>
            </w:rPr>
            <w:t>Effectivity Date:</w:t>
          </w:r>
        </w:p>
      </w:tc>
    </w:tr>
    <w:tr w:rsidR="00C63FB2" w:rsidRPr="00C63FB2" w14:paraId="2DD5AFD1" w14:textId="77777777" w:rsidTr="00C63FB2">
      <w:trPr>
        <w:trHeight w:val="283"/>
      </w:trPr>
      <w:tc>
        <w:tcPr>
          <w:tcW w:w="3596" w:type="dxa"/>
          <w:vAlign w:val="center"/>
        </w:tcPr>
        <w:p w14:paraId="6ECA2CF5" w14:textId="77777777" w:rsidR="00C63FB2" w:rsidRPr="00385068" w:rsidRDefault="00C63FB2" w:rsidP="00C63FB2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385068">
            <w:rPr>
              <w:rFonts w:ascii="Arial" w:hAnsi="Arial" w:cs="Arial"/>
              <w:sz w:val="18"/>
              <w:szCs w:val="18"/>
            </w:rPr>
            <w:t>SF-TOD-0</w:t>
          </w:r>
          <w:r w:rsidR="007662AE" w:rsidRPr="00385068">
            <w:rPr>
              <w:rFonts w:ascii="Arial" w:hAnsi="Arial" w:cs="Arial"/>
              <w:sz w:val="18"/>
              <w:szCs w:val="18"/>
            </w:rPr>
            <w:t>14</w:t>
          </w:r>
        </w:p>
      </w:tc>
      <w:tc>
        <w:tcPr>
          <w:tcW w:w="3597" w:type="dxa"/>
          <w:vAlign w:val="center"/>
        </w:tcPr>
        <w:p w14:paraId="5D2B9C47" w14:textId="5F4FED4C" w:rsidR="00C63FB2" w:rsidRPr="00385068" w:rsidRDefault="00AC572A" w:rsidP="00C63FB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385068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3597" w:type="dxa"/>
          <w:vAlign w:val="center"/>
        </w:tcPr>
        <w:p w14:paraId="6D173192" w14:textId="6D194E3D" w:rsidR="00C63FB2" w:rsidRPr="00C63FB2" w:rsidRDefault="00AB09C0" w:rsidP="00C63FB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15</w:t>
          </w:r>
          <w:r w:rsidR="00C63FB2" w:rsidRPr="00385068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Sep</w:t>
          </w:r>
          <w:r w:rsidR="00C63FB2" w:rsidRPr="00385068">
            <w:rPr>
              <w:rFonts w:ascii="Arial" w:hAnsi="Arial" w:cs="Arial"/>
              <w:sz w:val="18"/>
              <w:szCs w:val="18"/>
            </w:rPr>
            <w:t>2021</w:t>
          </w:r>
        </w:p>
      </w:tc>
    </w:tr>
  </w:tbl>
  <w:p w14:paraId="79C6AF7A" w14:textId="77777777" w:rsidR="00C63FB2" w:rsidRPr="00C63FB2" w:rsidRDefault="00C63FB2" w:rsidP="00C6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1F41" w14:textId="77777777" w:rsidR="00173669" w:rsidRDefault="00173669" w:rsidP="004D47C3">
      <w:pPr>
        <w:spacing w:after="0" w:line="240" w:lineRule="auto"/>
      </w:pPr>
      <w:r>
        <w:separator/>
      </w:r>
    </w:p>
  </w:footnote>
  <w:footnote w:type="continuationSeparator" w:id="0">
    <w:p w14:paraId="665AA93B" w14:textId="77777777" w:rsidR="00173669" w:rsidRDefault="00173669" w:rsidP="004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7370"/>
    </w:tblGrid>
    <w:tr w:rsidR="004D47C3" w:rsidRPr="004D47C3" w14:paraId="2F60370C" w14:textId="77777777" w:rsidTr="00EC69C1">
      <w:trPr>
        <w:trHeight w:val="1134"/>
        <w:jc w:val="center"/>
      </w:trPr>
      <w:tc>
        <w:tcPr>
          <w:tcW w:w="3617" w:type="dxa"/>
          <w:vAlign w:val="center"/>
        </w:tcPr>
        <w:p w14:paraId="021A2CEF" w14:textId="77777777" w:rsidR="004D47C3" w:rsidRPr="004D47C3" w:rsidRDefault="004D47C3" w:rsidP="004D47C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D47C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D9EBCE" wp14:editId="31381D5F">
                <wp:extent cx="2160000" cy="469748"/>
                <wp:effectExtent l="0" t="0" r="0" b="6985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14:paraId="413A7429" w14:textId="77777777" w:rsidR="004D47C3" w:rsidRDefault="004D47C3" w:rsidP="00EC69C1">
          <w:pPr>
            <w:pStyle w:val="Header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INTERNATIONAL CONTAINER TERMINAL SERVICES, INC.</w:t>
          </w:r>
        </w:p>
        <w:p w14:paraId="7A873098" w14:textId="77777777" w:rsidR="004D47C3" w:rsidRPr="004D47C3" w:rsidRDefault="004D47C3" w:rsidP="00EC69C1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MICT South Access Road, Port of Manila, 1012 Manila, Philippines</w:t>
          </w:r>
        </w:p>
      </w:tc>
    </w:tr>
  </w:tbl>
  <w:p w14:paraId="192C9CB5" w14:textId="77777777" w:rsidR="004D47C3" w:rsidRDefault="004D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69"/>
    <w:rsid w:val="00094639"/>
    <w:rsid w:val="00173669"/>
    <w:rsid w:val="00385068"/>
    <w:rsid w:val="004729B7"/>
    <w:rsid w:val="004D47C3"/>
    <w:rsid w:val="00532538"/>
    <w:rsid w:val="005906E2"/>
    <w:rsid w:val="007662AE"/>
    <w:rsid w:val="007A09C5"/>
    <w:rsid w:val="007E231B"/>
    <w:rsid w:val="008E38A4"/>
    <w:rsid w:val="00975FFD"/>
    <w:rsid w:val="00AB09C0"/>
    <w:rsid w:val="00AC572A"/>
    <w:rsid w:val="00C46DFF"/>
    <w:rsid w:val="00C63FB2"/>
    <w:rsid w:val="00CA74AB"/>
    <w:rsid w:val="00EC69C1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2C544C66"/>
  <w15:chartTrackingRefBased/>
  <w15:docId w15:val="{300DA1C0-DA29-4D81-8A85-72CF0EBB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C3"/>
  </w:style>
  <w:style w:type="paragraph" w:styleId="Footer">
    <w:name w:val="footer"/>
    <w:basedOn w:val="Normal"/>
    <w:link w:val="FooterChar"/>
    <w:uiPriority w:val="99"/>
    <w:unhideWhenUsed/>
    <w:rsid w:val="004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C3"/>
  </w:style>
  <w:style w:type="table" w:styleId="TableGrid">
    <w:name w:val="Table Grid"/>
    <w:basedOn w:val="TableNormal"/>
    <w:uiPriority w:val="39"/>
    <w:rsid w:val="004D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94639"/>
    <w:rPr>
      <w:color w:val="0000FF"/>
      <w:u w:val="single"/>
    </w:rPr>
  </w:style>
  <w:style w:type="paragraph" w:customStyle="1" w:styleId="InsideAddress">
    <w:name w:val="Inside Address"/>
    <w:basedOn w:val="Normal"/>
    <w:rsid w:val="00094639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ict.com.ph/port-procedur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ong\INTERNATIONAL%20CONTAINER%20TERMINAL%20SERVICES\Lao,%20Laurelle%20Joan%20L.%20-%20BUSINESS%20IMPROVEMENT%20TEAM\IMS%202021\2021%20FORMS\BOS\SF-TOD-014%20FOR%20PLUG%20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2443F9A39A4EB938BE8007002866" ma:contentTypeVersion="8" ma:contentTypeDescription="Create a new document." ma:contentTypeScope="" ma:versionID="4dbf880980745dae29652ee765662bcf">
  <xsd:schema xmlns:xsd="http://www.w3.org/2001/XMLSchema" xmlns:xs="http://www.w3.org/2001/XMLSchema" xmlns:p="http://schemas.microsoft.com/office/2006/metadata/properties" xmlns:ns2="a6c15201-814f-4c71-8072-53c97621e820" xmlns:ns3="b28424f4-7335-47e6-995f-9c11b9a779c9" targetNamespace="http://schemas.microsoft.com/office/2006/metadata/properties" ma:root="true" ma:fieldsID="15507c794a78a6dc756bba6dbf95ac04" ns2:_="" ns3:_="">
    <xsd:import namespace="a6c15201-814f-4c71-8072-53c97621e820"/>
    <xsd:import namespace="b28424f4-7335-47e6-995f-9c11b9a7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5201-814f-4c71-8072-53c97621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424f4-7335-47e6-995f-9c11b9a77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4F53F-B954-4886-A020-69EA0A52E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8C750-4F34-4789-8EE3-BAC273EAA6F2}"/>
</file>

<file path=customXml/itemProps3.xml><?xml version="1.0" encoding="utf-8"?>
<ds:datastoreItem xmlns:ds="http://schemas.openxmlformats.org/officeDocument/2006/customXml" ds:itemID="{737C7D61-AA5D-4E3B-93FE-DE0D1113642E}"/>
</file>

<file path=customXml/itemProps4.xml><?xml version="1.0" encoding="utf-8"?>
<ds:datastoreItem xmlns:ds="http://schemas.openxmlformats.org/officeDocument/2006/customXml" ds:itemID="{761196B4-F545-4DC2-987B-061499D72BB2}"/>
</file>

<file path=docProps/app.xml><?xml version="1.0" encoding="utf-8"?>
<Properties xmlns="http://schemas.openxmlformats.org/officeDocument/2006/extended-properties" xmlns:vt="http://schemas.openxmlformats.org/officeDocument/2006/docPropsVTypes">
  <Template>SF-TOD-014 FOR PLUG IN</Template>
  <TotalTime>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Nicolette B.</dc:creator>
  <cp:keywords/>
  <dc:description/>
  <cp:lastModifiedBy>Ong, Nicolette B.</cp:lastModifiedBy>
  <cp:revision>3</cp:revision>
  <dcterms:created xsi:type="dcterms:W3CDTF">2021-06-14T02:15:00Z</dcterms:created>
  <dcterms:modified xsi:type="dcterms:W3CDTF">2021-09-06T01:01:00Z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0x01010063A52443F9A39A4EB938BE8007002866</vt:lpwstr>
  </property>
</Properties>
</file>